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B13DB"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3D75B95C" w14:textId="77777777" w:rsidR="00435298" w:rsidRPr="000549CB" w:rsidRDefault="00B52CDC" w:rsidP="00435298">
      <w:pPr>
        <w:jc w:val="both"/>
        <w:rPr>
          <w:b/>
          <w:bCs/>
          <w:kern w:val="0"/>
          <w:u w:val="single"/>
          <w14:ligatures w14:val="none"/>
        </w:rPr>
      </w:pPr>
      <w:r>
        <w:rPr>
          <w:b/>
          <w:bCs/>
          <w:kern w:val="0"/>
          <w:u w:val="single"/>
          <w14:ligatures w14:val="none"/>
        </w:rPr>
        <w:t xml:space="preserve">Deposit </w:t>
      </w:r>
      <w:r w:rsidR="002E63A4">
        <w:rPr>
          <w:b/>
          <w:bCs/>
          <w:kern w:val="0"/>
          <w:u w:val="single"/>
          <w14:ligatures w14:val="none"/>
        </w:rPr>
        <w:t>Paid</w:t>
      </w:r>
      <w:r w:rsidR="00435298" w:rsidRPr="000549CB">
        <w:rPr>
          <w:b/>
          <w:bCs/>
          <w:kern w:val="0"/>
          <w:u w:val="single"/>
          <w14:ligatures w14:val="none"/>
        </w:rPr>
        <w:t xml:space="preserve"> </w:t>
      </w:r>
      <w:r>
        <w:rPr>
          <w:b/>
          <w:bCs/>
          <w:kern w:val="0"/>
          <w:u w:val="single"/>
          <w14:ligatures w14:val="none"/>
        </w:rPr>
        <w:t>Offer</w:t>
      </w:r>
    </w:p>
    <w:p w14:paraId="6854E17A"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means the legal contract that You and We will exchange for the sale and purchase of a Persimmon home. The term includes regional equivalents (such as missive in Scotland). It does not include the reservation agreement that You and We enter into.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means the purchase price for the Persimmon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1B5AE41B"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8EDB109" w14:textId="47372A0C" w:rsidR="00435298" w:rsidRPr="000549CB" w:rsidRDefault="00294F1F"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between</w:t>
      </w:r>
      <w:r w:rsidR="000C6AC8">
        <w:rPr>
          <w:rFonts w:eastAsia="Times New Roman"/>
          <w:kern w:val="0"/>
          <w:sz w:val="24"/>
          <w:szCs w:val="24"/>
          <w:lang w:eastAsia="en-GB"/>
          <w14:ligatures w14:val="none"/>
        </w:rPr>
        <w:t xml:space="preserve"> 9am GMT</w:t>
      </w:r>
      <w:r>
        <w:rPr>
          <w:rFonts w:eastAsia="Times New Roman"/>
          <w:kern w:val="0"/>
          <w:sz w:val="24"/>
          <w:szCs w:val="24"/>
          <w:lang w:eastAsia="en-GB"/>
          <w14:ligatures w14:val="none"/>
        </w:rPr>
        <w:t xml:space="preserve"> </w:t>
      </w:r>
      <w:r w:rsidR="006371B6">
        <w:rPr>
          <w:rFonts w:eastAsia="Times New Roman"/>
          <w:kern w:val="0"/>
          <w:sz w:val="24"/>
          <w:szCs w:val="24"/>
          <w:lang w:eastAsia="en-GB"/>
          <w14:ligatures w14:val="none"/>
        </w:rPr>
        <w:t>11/10</w:t>
      </w:r>
      <w:r w:rsidR="00D3717F" w:rsidRPr="2F3391DC">
        <w:rPr>
          <w:rFonts w:eastAsia="Times New Roman"/>
          <w:sz w:val="24"/>
          <w:szCs w:val="24"/>
          <w:lang w:eastAsia="en-GB"/>
        </w:rPr>
        <w:t xml:space="preserve">/2026 </w:t>
      </w:r>
      <w:r w:rsidRPr="2F3391DC">
        <w:rPr>
          <w:rFonts w:eastAsia="Times New Roman"/>
          <w:sz w:val="24"/>
          <w:szCs w:val="24"/>
          <w:lang w:eastAsia="en-GB"/>
        </w:rPr>
        <w:t>and</w:t>
      </w:r>
      <w:r w:rsidR="000C6AC8" w:rsidRPr="2F3391DC">
        <w:rPr>
          <w:rFonts w:eastAsia="Times New Roman"/>
          <w:sz w:val="24"/>
          <w:szCs w:val="24"/>
          <w:lang w:eastAsia="en-GB"/>
        </w:rPr>
        <w:t xml:space="preserve"> 5pm GMT</w:t>
      </w:r>
      <w:r w:rsidRPr="2F3391DC">
        <w:rPr>
          <w:rFonts w:eastAsia="Times New Roman"/>
          <w:sz w:val="24"/>
          <w:szCs w:val="24"/>
          <w:lang w:eastAsia="en-GB"/>
        </w:rPr>
        <w:t xml:space="preserve"> </w:t>
      </w:r>
      <w:r w:rsidR="006371B6">
        <w:rPr>
          <w:rFonts w:eastAsia="Times New Roman"/>
          <w:sz w:val="24"/>
          <w:szCs w:val="24"/>
          <w:lang w:eastAsia="en-GB"/>
        </w:rPr>
        <w:t>08/11</w:t>
      </w:r>
      <w:r w:rsidR="00D3717F" w:rsidRPr="2F3391DC">
        <w:rPr>
          <w:rFonts w:eastAsia="Times New Roman"/>
          <w:sz w:val="24"/>
          <w:szCs w:val="24"/>
          <w:lang w:eastAsia="en-GB"/>
        </w:rPr>
        <w:t>/2026</w:t>
      </w:r>
      <w:r w:rsidRPr="2F3391DC">
        <w:rPr>
          <w:rFonts w:eastAsia="Times New Roman"/>
          <w:sz w:val="24"/>
          <w:szCs w:val="24"/>
          <w:lang w:eastAsia="en-GB"/>
        </w:rPr>
        <w:t xml:space="preserve"> (both dates inclusive) </w:t>
      </w:r>
      <w:r w:rsidR="005A4798" w:rsidRPr="2F3391DC">
        <w:rPr>
          <w:rFonts w:eastAsia="Times New Roman"/>
          <w:sz w:val="24"/>
          <w:szCs w:val="24"/>
          <w:lang w:eastAsia="en-GB"/>
        </w:rPr>
        <w:t xml:space="preserve">(“the </w:t>
      </w:r>
      <w:r w:rsidR="005A4798" w:rsidRPr="2F3391DC">
        <w:rPr>
          <w:rFonts w:eastAsia="Times New Roman"/>
          <w:b/>
          <w:bCs/>
          <w:sz w:val="24"/>
          <w:szCs w:val="24"/>
          <w:lang w:eastAsia="en-GB"/>
        </w:rPr>
        <w:t>Offer Period</w:t>
      </w:r>
      <w:r w:rsidR="005A4798" w:rsidRPr="2F3391DC">
        <w:rPr>
          <w:rFonts w:eastAsia="Times New Roman"/>
          <w:sz w:val="24"/>
          <w:szCs w:val="24"/>
          <w:lang w:eastAsia="en-GB"/>
        </w:rPr>
        <w:t xml:space="preserve">”) </w:t>
      </w:r>
      <w:r w:rsidRPr="2F3391DC">
        <w:rPr>
          <w:rFonts w:eastAsia="Times New Roman"/>
          <w:sz w:val="24"/>
          <w:szCs w:val="24"/>
          <w:lang w:eastAsia="en-GB"/>
        </w:rPr>
        <w:t xml:space="preserve">on selected Persimmon developments and plots only in our </w:t>
      </w:r>
      <w:r w:rsidR="00D3717F" w:rsidRPr="2F3391DC">
        <w:rPr>
          <w:rFonts w:eastAsia="Times New Roman"/>
          <w:sz w:val="24"/>
          <w:szCs w:val="24"/>
          <w:lang w:eastAsia="en-GB"/>
        </w:rPr>
        <w:t>West Yorkshire</w:t>
      </w:r>
      <w:r w:rsidRPr="2F3391DC">
        <w:rPr>
          <w:rFonts w:eastAsia="Times New Roman"/>
          <w:sz w:val="24"/>
          <w:szCs w:val="24"/>
          <w:lang w:eastAsia="en-GB"/>
        </w:rPr>
        <w:t xml:space="preserve"> operating company area</w:t>
      </w:r>
      <w:r w:rsidR="00435298" w:rsidRPr="2F3391DC">
        <w:rPr>
          <w:rFonts w:eastAsia="Times New Roman"/>
          <w:sz w:val="24"/>
          <w:szCs w:val="24"/>
          <w:lang w:eastAsia="en-GB"/>
        </w:rPr>
        <w:t>, subject to customer status and availability. In these terms “</w:t>
      </w:r>
      <w:r w:rsidR="00435298" w:rsidRPr="2F3391DC">
        <w:rPr>
          <w:rFonts w:eastAsia="Times New Roman"/>
          <w:b/>
          <w:bCs/>
          <w:sz w:val="24"/>
          <w:szCs w:val="24"/>
          <w:lang w:eastAsia="en-GB"/>
        </w:rPr>
        <w:t>You</w:t>
      </w:r>
      <w:r w:rsidR="00435298" w:rsidRPr="2F3391DC">
        <w:rPr>
          <w:rFonts w:eastAsia="Times New Roman"/>
          <w:sz w:val="24"/>
          <w:szCs w:val="24"/>
          <w:lang w:eastAsia="en-GB"/>
        </w:rPr>
        <w:t>” means the customer(s) and applies if the relevant Persimmon home is being acquired by one or more persons. “</w:t>
      </w:r>
      <w:r w:rsidR="00435298" w:rsidRPr="2F3391DC">
        <w:rPr>
          <w:rFonts w:eastAsia="Times New Roman"/>
          <w:b/>
          <w:bCs/>
          <w:sz w:val="24"/>
          <w:szCs w:val="24"/>
          <w:lang w:eastAsia="en-GB"/>
        </w:rPr>
        <w:t>Us</w:t>
      </w:r>
      <w:r w:rsidR="00435298" w:rsidRPr="2F3391DC">
        <w:rPr>
          <w:rFonts w:eastAsia="Times New Roman"/>
          <w:sz w:val="24"/>
          <w:szCs w:val="24"/>
          <w:lang w:eastAsia="en-GB"/>
        </w:rPr>
        <w:t>” and “</w:t>
      </w:r>
      <w:r w:rsidR="00435298" w:rsidRPr="2F3391DC">
        <w:rPr>
          <w:rFonts w:eastAsia="Times New Roman"/>
          <w:b/>
          <w:bCs/>
          <w:sz w:val="24"/>
          <w:szCs w:val="24"/>
          <w:lang w:eastAsia="en-GB"/>
        </w:rPr>
        <w:t>Our</w:t>
      </w:r>
      <w:r w:rsidR="00435298" w:rsidRPr="2F3391DC">
        <w:rPr>
          <w:rFonts w:eastAsia="Times New Roman"/>
          <w:sz w:val="24"/>
          <w:szCs w:val="24"/>
          <w:lang w:eastAsia="en-GB"/>
        </w:rPr>
        <w:t>” are references to Persimmon. “</w:t>
      </w:r>
      <w:r w:rsidR="00435298" w:rsidRPr="2F3391DC">
        <w:rPr>
          <w:rFonts w:eastAsia="Times New Roman"/>
          <w:b/>
          <w:bCs/>
          <w:sz w:val="24"/>
          <w:szCs w:val="24"/>
          <w:lang w:eastAsia="en-GB"/>
        </w:rPr>
        <w:t>The Offer</w:t>
      </w:r>
      <w:r w:rsidR="00435298" w:rsidRPr="2F3391DC">
        <w:rPr>
          <w:rFonts w:eastAsia="Times New Roman"/>
          <w:sz w:val="24"/>
          <w:szCs w:val="24"/>
          <w:lang w:eastAsia="en-GB"/>
        </w:rPr>
        <w:t xml:space="preserve">” means the offer detailed in paragraph </w:t>
      </w:r>
      <w:r w:rsidR="00282024" w:rsidRPr="2F3391DC">
        <w:rPr>
          <w:rFonts w:eastAsia="Times New Roman"/>
          <w:sz w:val="24"/>
          <w:szCs w:val="24"/>
          <w:lang w:eastAsia="en-GB"/>
        </w:rPr>
        <w:t>4</w:t>
      </w:r>
      <w:r w:rsidR="00435298" w:rsidRPr="2F3391DC">
        <w:rPr>
          <w:rFonts w:eastAsia="Times New Roman"/>
          <w:sz w:val="24"/>
          <w:szCs w:val="24"/>
          <w:lang w:eastAsia="en-GB"/>
        </w:rPr>
        <w:t xml:space="preserve"> below. The provision of the Offer is strictly subject to these terms and conditions. “</w:t>
      </w:r>
      <w:r w:rsidR="00435298" w:rsidRPr="2F3391DC">
        <w:rPr>
          <w:rFonts w:eastAsia="Times New Roman"/>
          <w:b/>
          <w:bCs/>
          <w:sz w:val="24"/>
          <w:szCs w:val="24"/>
          <w:lang w:eastAsia="en-GB"/>
        </w:rPr>
        <w:t>We</w:t>
      </w:r>
      <w:r w:rsidR="00435298" w:rsidRPr="2F3391DC">
        <w:rPr>
          <w:rFonts w:eastAsia="Times New Roman"/>
          <w:sz w:val="24"/>
          <w:szCs w:val="24"/>
          <w:lang w:eastAsia="en-GB"/>
        </w:rPr>
        <w:t>” means Us and You.</w:t>
      </w:r>
      <w:r w:rsidR="004266BF" w:rsidRPr="2F3391DC">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r w:rsidRPr="2F3391DC">
        <w:rPr>
          <w:rFonts w:eastAsia="Times New Roman"/>
          <w:sz w:val="24"/>
          <w:szCs w:val="24"/>
          <w:lang w:eastAsia="en-GB"/>
        </w:rPr>
        <w:t xml:space="preserve"> </w:t>
      </w:r>
    </w:p>
    <w:p w14:paraId="21AD55DA"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1C34CC9" w14:textId="2658EF31" w:rsidR="00282024" w:rsidRPr="000549CB" w:rsidRDefault="00282024"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A4798">
        <w:rPr>
          <w:rFonts w:eastAsia="Times New Roman"/>
          <w:kern w:val="0"/>
          <w:sz w:val="24"/>
          <w:szCs w:val="24"/>
          <w:lang w:eastAsia="en-GB"/>
          <w14:ligatures w14:val="none"/>
        </w:rPr>
        <w:t xml:space="preserve">during the Offer Period </w:t>
      </w:r>
      <w:r w:rsidR="4C582419" w:rsidRPr="000549CB">
        <w:rPr>
          <w:rFonts w:eastAsia="Times New Roman"/>
          <w:kern w:val="0"/>
          <w:sz w:val="24"/>
          <w:szCs w:val="24"/>
          <w:lang w:eastAsia="en-GB"/>
          <w14:ligatures w14:val="none"/>
        </w:rPr>
        <w:t>whether</w:t>
      </w:r>
      <w:r w:rsidRPr="2F3391DC">
        <w:rPr>
          <w:rFonts w:eastAsia="Times New Roman"/>
          <w:sz w:val="24"/>
          <w:szCs w:val="24"/>
          <w:lang w:eastAsia="en-GB"/>
        </w:rPr>
        <w:t xml:space="preserve"> You </w:t>
      </w:r>
      <w:r w:rsidR="00087BA1" w:rsidRPr="2F3391DC">
        <w:rPr>
          <w:rFonts w:eastAsia="Times New Roman"/>
          <w:sz w:val="24"/>
          <w:szCs w:val="24"/>
          <w:lang w:eastAsia="en-GB"/>
        </w:rPr>
        <w:t xml:space="preserve">potentially </w:t>
      </w:r>
      <w:r w:rsidRPr="2F3391DC">
        <w:rPr>
          <w:rFonts w:eastAsia="Times New Roman"/>
          <w:sz w:val="24"/>
          <w:szCs w:val="24"/>
          <w:lang w:eastAsia="en-GB"/>
        </w:rPr>
        <w:t>qualify for this Offer</w:t>
      </w:r>
      <w:r w:rsidR="005A4798" w:rsidRPr="2F3391DC">
        <w:rPr>
          <w:rFonts w:eastAsia="Times New Roman"/>
          <w:sz w:val="24"/>
          <w:szCs w:val="24"/>
          <w:lang w:eastAsia="en-GB"/>
        </w:rPr>
        <w:t xml:space="preserve"> (qualification would ultimately remain subject to these terms and conditions)</w:t>
      </w:r>
      <w:r w:rsidRPr="2F3391DC">
        <w:rPr>
          <w:rFonts w:eastAsia="Times New Roman"/>
          <w:sz w:val="24"/>
          <w:szCs w:val="24"/>
          <w:lang w:eastAsia="en-GB"/>
        </w:rPr>
        <w:t xml:space="preserve">. To qualify for this offer You need to have entered into a reservation agreement with Us (which includes the payment of the required reservation fee) for the specific Persimmon home to which Our Offer relates no later than </w:t>
      </w:r>
      <w:r w:rsidR="000C6AC8" w:rsidRPr="2F3391DC">
        <w:rPr>
          <w:rFonts w:eastAsia="Times New Roman"/>
          <w:sz w:val="24"/>
          <w:szCs w:val="24"/>
          <w:lang w:eastAsia="en-GB"/>
        </w:rPr>
        <w:t xml:space="preserve">5pm GMT </w:t>
      </w:r>
      <w:r w:rsidR="00FA7DDE">
        <w:rPr>
          <w:rFonts w:eastAsia="Times New Roman"/>
          <w:sz w:val="24"/>
          <w:szCs w:val="24"/>
          <w:lang w:eastAsia="en-GB"/>
        </w:rPr>
        <w:t>08/12</w:t>
      </w:r>
      <w:r w:rsidR="00D3717F" w:rsidRPr="2F3391DC">
        <w:rPr>
          <w:rFonts w:eastAsia="Times New Roman"/>
          <w:sz w:val="24"/>
          <w:szCs w:val="24"/>
          <w:lang w:eastAsia="en-GB"/>
        </w:rPr>
        <w:t>/2026</w:t>
      </w:r>
      <w:r w:rsidR="4287392F" w:rsidRPr="2F3391DC">
        <w:rPr>
          <w:rFonts w:eastAsia="Times New Roman"/>
          <w:sz w:val="24"/>
          <w:szCs w:val="24"/>
          <w:lang w:eastAsia="en-GB"/>
        </w:rPr>
        <w:t xml:space="preserve"> </w:t>
      </w:r>
      <w:r w:rsidRPr="2F3391DC">
        <w:rPr>
          <w:rFonts w:eastAsia="Times New Roman"/>
          <w:sz w:val="24"/>
          <w:szCs w:val="24"/>
          <w:lang w:eastAsia="en-GB"/>
        </w:rPr>
        <w:t>(time being of the essence).</w:t>
      </w:r>
    </w:p>
    <w:p w14:paraId="0C65848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D99E9CA" w14:textId="6D5CE661" w:rsidR="00435298" w:rsidRPr="000549CB" w:rsidRDefault="00435298"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The Offer </w:t>
      </w:r>
      <w:r w:rsidRPr="2F3391DC">
        <w:rPr>
          <w:rFonts w:eastAsia="Times New Roman"/>
          <w:sz w:val="24"/>
          <w:szCs w:val="24"/>
          <w:lang w:eastAsia="en-GB"/>
        </w:rPr>
        <w:t>comprises a financial incentive that:</w:t>
      </w:r>
    </w:p>
    <w:p w14:paraId="04AAAD73" w14:textId="77777777" w:rsidR="00435298" w:rsidRPr="000549CB" w:rsidRDefault="00435298" w:rsidP="00435298">
      <w:pPr>
        <w:pStyle w:val="ListParagraph"/>
        <w:jc w:val="both"/>
        <w:rPr>
          <w:rFonts w:eastAsia="Times New Roman"/>
          <w:kern w:val="0"/>
          <w:sz w:val="24"/>
          <w:szCs w:val="24"/>
          <w:lang w:eastAsia="en-GB"/>
          <w14:ligatures w14:val="none"/>
        </w:rPr>
      </w:pPr>
    </w:p>
    <w:p w14:paraId="22CCB7B2"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33559E">
        <w:rPr>
          <w:rFonts w:eastAsia="Times New Roman"/>
          <w:kern w:val="0"/>
          <w:sz w:val="24"/>
          <w:szCs w:val="24"/>
          <w:lang w:eastAsia="en-GB"/>
          <w14:ligatures w14:val="none"/>
        </w:rPr>
        <w:t>5% of the Price and is paid by way of a contribution to the Deposit</w:t>
      </w:r>
      <w:r w:rsidRPr="000549CB">
        <w:rPr>
          <w:rFonts w:eastAsia="Times New Roman"/>
          <w:kern w:val="0"/>
          <w:sz w:val="24"/>
          <w:szCs w:val="24"/>
          <w:lang w:eastAsia="en-GB"/>
          <w14:ligatures w14:val="none"/>
        </w:rPr>
        <w:t>; and</w:t>
      </w:r>
    </w:p>
    <w:p w14:paraId="22AFF3DE" w14:textId="7DDE07D0"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00D3717F">
        <w:rPr>
          <w:rFonts w:eastAsia="Times New Roman"/>
          <w:kern w:val="0"/>
          <w:sz w:val="24"/>
          <w:szCs w:val="24"/>
          <w:lang w:eastAsia="en-GB"/>
          <w14:ligatures w14:val="none"/>
        </w:rPr>
        <w:t>£</w:t>
      </w:r>
      <w:r w:rsidR="006C4748">
        <w:rPr>
          <w:rFonts w:eastAsia="Times New Roman"/>
          <w:sz w:val="24"/>
          <w:szCs w:val="24"/>
          <w:lang w:eastAsia="en-GB"/>
        </w:rPr>
        <w:t>37</w:t>
      </w:r>
      <w:r w:rsidR="50DE9D93" w:rsidRPr="2F3391DC">
        <w:rPr>
          <w:rFonts w:eastAsia="Times New Roman"/>
          <w:sz w:val="24"/>
          <w:szCs w:val="24"/>
          <w:lang w:eastAsia="en-GB"/>
        </w:rPr>
        <w:t>,0</w:t>
      </w:r>
      <w:r w:rsidR="006C4748">
        <w:rPr>
          <w:rFonts w:eastAsia="Times New Roman"/>
          <w:sz w:val="24"/>
          <w:szCs w:val="24"/>
          <w:lang w:eastAsia="en-GB"/>
        </w:rPr>
        <w:t>47</w:t>
      </w:r>
      <w:r w:rsidRPr="2F3391DC">
        <w:rPr>
          <w:rFonts w:eastAsia="Times New Roman"/>
          <w:sz w:val="24"/>
          <w:szCs w:val="24"/>
          <w:lang w:eastAsia="en-GB"/>
        </w:rPr>
        <w:t xml:space="preserve">; and </w:t>
      </w:r>
    </w:p>
    <w:p w14:paraId="532B5B12"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A479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4151B00F"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5DC063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14E752DC"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0962848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2383419B"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7D7895D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14:paraId="161A7F8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119C21A9"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2DC41747"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4438BE">
        <w:rPr>
          <w:rFonts w:eastAsia="Times New Roman"/>
          <w:kern w:val="0"/>
          <w:sz w:val="24"/>
          <w:szCs w:val="24"/>
          <w:lang w:eastAsia="en-GB"/>
          <w14:ligatures w14:val="none"/>
        </w:rPr>
        <w:t>.</w:t>
      </w:r>
    </w:p>
    <w:p w14:paraId="56BDD23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B355BA5" w14:textId="77777777" w:rsidR="00C276D3" w:rsidRPr="00435298" w:rsidRDefault="0043529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5909AB79"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63041553" w14:textId="77777777"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2EB2FF39"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84FF9" w14:textId="77777777" w:rsidR="005E3FEA" w:rsidRDefault="005E3FEA" w:rsidP="008B6C2D">
      <w:pPr>
        <w:spacing w:after="0" w:line="240" w:lineRule="auto"/>
      </w:pPr>
      <w:r>
        <w:separator/>
      </w:r>
    </w:p>
  </w:endnote>
  <w:endnote w:type="continuationSeparator" w:id="0">
    <w:p w14:paraId="227534A8" w14:textId="77777777" w:rsidR="005E3FEA" w:rsidRDefault="005E3FEA"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A6AD" w14:textId="77777777" w:rsidR="008B6C2D" w:rsidRDefault="008B6C2D">
    <w:pPr>
      <w:pStyle w:val="Footer"/>
    </w:pPr>
    <w:r>
      <w:t>DOC 3 – persimmon Ts and Cs – Deposit paid offer – V0</w:t>
    </w:r>
    <w:r w:rsidR="00234815">
      <w:t>5</w:t>
    </w:r>
    <w:r>
      <w:t xml:space="preserve"> – </w:t>
    </w:r>
    <w:r w:rsidR="00234815">
      <w:t>March 26</w:t>
    </w:r>
    <w:r w:rsidR="004438BE">
      <w:t xml:space="preserve"> (May 2026 revision)</w:t>
    </w:r>
  </w:p>
  <w:p w14:paraId="626307CC"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576B" w14:textId="77777777" w:rsidR="005E3FEA" w:rsidRDefault="005E3FEA" w:rsidP="008B6C2D">
      <w:pPr>
        <w:spacing w:after="0" w:line="240" w:lineRule="auto"/>
      </w:pPr>
      <w:r>
        <w:separator/>
      </w:r>
    </w:p>
  </w:footnote>
  <w:footnote w:type="continuationSeparator" w:id="0">
    <w:p w14:paraId="6BB25F91" w14:textId="77777777" w:rsidR="005E3FEA" w:rsidRDefault="005E3FEA"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7F"/>
    <w:rsid w:val="0003707F"/>
    <w:rsid w:val="00037467"/>
    <w:rsid w:val="00087BA1"/>
    <w:rsid w:val="000C417F"/>
    <w:rsid w:val="000C6AC8"/>
    <w:rsid w:val="00134CF8"/>
    <w:rsid w:val="00152BB0"/>
    <w:rsid w:val="00197DC0"/>
    <w:rsid w:val="00234815"/>
    <w:rsid w:val="00282024"/>
    <w:rsid w:val="00293A1F"/>
    <w:rsid w:val="00294F1F"/>
    <w:rsid w:val="002D7C04"/>
    <w:rsid w:val="002E63A4"/>
    <w:rsid w:val="0033559E"/>
    <w:rsid w:val="003503BC"/>
    <w:rsid w:val="003F74F3"/>
    <w:rsid w:val="004266BF"/>
    <w:rsid w:val="00435298"/>
    <w:rsid w:val="004438BE"/>
    <w:rsid w:val="0044590E"/>
    <w:rsid w:val="00464A52"/>
    <w:rsid w:val="00563032"/>
    <w:rsid w:val="00563B92"/>
    <w:rsid w:val="00567DD1"/>
    <w:rsid w:val="005A4798"/>
    <w:rsid w:val="005E3FEA"/>
    <w:rsid w:val="005E58F0"/>
    <w:rsid w:val="006371B6"/>
    <w:rsid w:val="006C4748"/>
    <w:rsid w:val="008B6C2D"/>
    <w:rsid w:val="008C1901"/>
    <w:rsid w:val="0090035C"/>
    <w:rsid w:val="00A829FB"/>
    <w:rsid w:val="00AF568B"/>
    <w:rsid w:val="00B52CDC"/>
    <w:rsid w:val="00B76B5C"/>
    <w:rsid w:val="00BC4208"/>
    <w:rsid w:val="00C276D3"/>
    <w:rsid w:val="00D3717F"/>
    <w:rsid w:val="00D46F6F"/>
    <w:rsid w:val="00DB35F7"/>
    <w:rsid w:val="00DF38C8"/>
    <w:rsid w:val="00E7569A"/>
    <w:rsid w:val="00F65EF5"/>
    <w:rsid w:val="00F77C71"/>
    <w:rsid w:val="00FA7DDE"/>
    <w:rsid w:val="2841BB51"/>
    <w:rsid w:val="2B227262"/>
    <w:rsid w:val="2F3391DC"/>
    <w:rsid w:val="40B10BD6"/>
    <w:rsid w:val="4287392F"/>
    <w:rsid w:val="42B2FD1D"/>
    <w:rsid w:val="4B1445BE"/>
    <w:rsid w:val="4C582419"/>
    <w:rsid w:val="4DA29C6C"/>
    <w:rsid w:val="4FEBE2E8"/>
    <w:rsid w:val="50DE9D93"/>
    <w:rsid w:val="52285972"/>
    <w:rsid w:val="64ED8AEB"/>
    <w:rsid w:val="6C614707"/>
    <w:rsid w:val="6D4C600B"/>
    <w:rsid w:val="7AD72F76"/>
    <w:rsid w:val="7D51C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F2DF"/>
  <w15:chartTrackingRefBased/>
  <w15:docId w15:val="{37B7A42C-4167-4D20-BE75-527DB6E0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sh\Persimmon%20Homes\Group%20Marketing%20&amp;%20Sales%20Collaboration%20-%20Terms%20&amp;%20conditions%20templates\T&amp;Cs%20-%20Group%20templates\3.%20Ts%20and%20Cs%20-%20Deposit%20paid%20(1.5.26)(225016.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ACTIVE!225016.1</documentid>
  <senderid>ADRIAN.HICKS@PERSIMMONHOMES.COM</senderid>
  <senderemail>ADRIAN.HICKS@PERSIMMONHOMES.COM</senderemail>
  <lastmodified>2026-05-01T15:43:00.0000000+01:00</lastmodified>
  <database>ACTIVE</database>
</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530DE3-81A0-4A2C-910D-F0F83AE3B733}">
  <ds:schemaRefs>
    <ds:schemaRef ds:uri="http://www.imanage.com/work/xmlschema"/>
  </ds:schemaRefs>
</ds:datastoreItem>
</file>

<file path=customXml/itemProps2.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3.xml><?xml version="1.0" encoding="utf-8"?>
<ds:datastoreItem xmlns:ds="http://schemas.openxmlformats.org/officeDocument/2006/customXml" ds:itemID="{28854105-2D23-46F5-8294-04666F77D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749FA-4E95-4B1F-944B-6B63FDF91ACF}">
  <ds:schemaRefs>
    <ds:schemaRef ds:uri="http://schemas.microsoft.com/sharepoint/v3/contenttype/forms"/>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3. Ts and Cs - Deposit paid (1.5.26)(225016.1)</Template>
  <TotalTime>0</TotalTime>
  <Pages>2</Pages>
  <Words>594</Words>
  <Characters>3387</Characters>
  <Application>Microsoft Office Word</Application>
  <DocSecurity>0</DocSecurity>
  <Lines>28</Lines>
  <Paragraphs>7</Paragraphs>
  <ScaleCrop>false</ScaleCrop>
  <Company>Persimmon PLC</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Chloe</dc:creator>
  <cp:keywords/>
  <dc:description/>
  <cp:lastModifiedBy>Cash, Chloe</cp:lastModifiedBy>
  <cp:revision>6</cp:revision>
  <dcterms:created xsi:type="dcterms:W3CDTF">2026-09-10T08:50:00Z</dcterms:created>
  <dcterms:modified xsi:type="dcterms:W3CDTF">2026-10-11T14:21:00Z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