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772BCB20"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Mortgage Contribution for 2 Years (based on actual mortgage),</w:t>
      </w:r>
      <w:r w:rsidR="00581628">
        <w:rPr>
          <w:rFonts w:asciiTheme="minorHAnsi" w:hAnsiTheme="minorHAnsi"/>
          <w:b/>
          <w:bCs/>
        </w:rPr>
        <w:t xml:space="preserve"> </w:t>
      </w:r>
      <w:r w:rsidRPr="00767585">
        <w:rPr>
          <w:rFonts w:asciiTheme="minorHAnsi" w:hAnsiTheme="minorHAnsi"/>
          <w:b/>
          <w:bCs/>
        </w:rPr>
        <w:t xml:space="preserve"> £</w:t>
      </w:r>
      <w:r w:rsidR="00581628">
        <w:rPr>
          <w:rFonts w:asciiTheme="minorHAnsi" w:hAnsiTheme="minorHAnsi"/>
          <w:b/>
          <w:bCs/>
        </w:rPr>
        <w:t>3</w:t>
      </w:r>
      <w:r w:rsidRPr="00767585">
        <w:rPr>
          <w:rFonts w:asciiTheme="minorHAnsi" w:hAnsiTheme="minorHAnsi"/>
          <w:b/>
          <w:bCs/>
        </w:rPr>
        <w:t xml:space="preserve">,000 </w:t>
      </w:r>
      <w:r w:rsidR="00E91D3A">
        <w:rPr>
          <w:rFonts w:asciiTheme="minorHAnsi" w:hAnsiTheme="minorHAnsi"/>
          <w:b/>
          <w:bCs/>
        </w:rPr>
        <w:t>‘Love to Shop’</w:t>
      </w:r>
      <w:r w:rsidR="00581628">
        <w:rPr>
          <w:rFonts w:asciiTheme="minorHAnsi" w:hAnsiTheme="minorHAnsi"/>
          <w:b/>
          <w:bCs/>
        </w:rPr>
        <w:t xml:space="preserve"> or ‘The White Company’</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area, and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6D439893"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Our sales representative will let You know in writing, during the Offer Period whether or not You potentially qualify for this Offer (qualification remains subject to these terms and conditions</w:t>
      </w:r>
      <w:r w:rsidR="00581628" w:rsidRPr="00767585">
        <w:rPr>
          <w:rFonts w:asciiTheme="minorHAnsi" w:eastAsia="Times New Roman" w:hAnsiTheme="minorHAnsi"/>
          <w:kern w:val="0"/>
          <w:lang w:eastAsia="en-GB"/>
          <w14:ligatures w14:val="none"/>
        </w:rPr>
        <w:t>).</w:t>
      </w:r>
      <w:r w:rsidRPr="00767585">
        <w:rPr>
          <w:rFonts w:asciiTheme="minorHAnsi" w:eastAsia="Times New Roman" w:hAnsiTheme="minorHAnsi"/>
          <w:kern w:val="0"/>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40DEE9C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 and the provision of a voucher on or following completion (see clause 3.3 below) and shall:</w:t>
      </w:r>
    </w:p>
    <w:p w14:paraId="1519E222"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be calculated on the basis of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24 months (“the Mortgage Contribution”).  Notwithstanding the foregoing (i) the Mortgage Contribution shall not in aggregate exceed £12,000;</w:t>
      </w:r>
    </w:p>
    <w:p w14:paraId="29325C81" w14:textId="5C9989A9"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00581628">
        <w:rPr>
          <w:rFonts w:asciiTheme="minorHAnsi" w:hAnsiTheme="minorHAnsi"/>
          <w:kern w:val="0"/>
          <w14:ligatures w14:val="none"/>
        </w:rPr>
        <w:t xml:space="preserve"> or for the retailer ‘The White Company’</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E622C"/>
    <w:rsid w:val="00385579"/>
    <w:rsid w:val="00480A1E"/>
    <w:rsid w:val="00581628"/>
    <w:rsid w:val="00606049"/>
    <w:rsid w:val="006B56F3"/>
    <w:rsid w:val="00767585"/>
    <w:rsid w:val="00921A54"/>
    <w:rsid w:val="009E783C"/>
    <w:rsid w:val="00A06C4C"/>
    <w:rsid w:val="00BB1A25"/>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7A775-316E-41AB-AC7E-E36A87569D5C}">
  <ds:schemaRefs>
    <ds:schemaRef ds:uri="http://schemas.microsoft.com/sharepoint/v3/contenttype/forms"/>
  </ds:schemaRefs>
</ds:datastoreItem>
</file>

<file path=customXml/itemProps2.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3.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Company>Persimmon Homes PLC</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3</cp:revision>
  <dcterms:created xsi:type="dcterms:W3CDTF">2026-04-23T08:55:00Z</dcterms:created>
  <dcterms:modified xsi:type="dcterms:W3CDTF">2026-04-23T08:56:00Z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